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57A" w14:textId="77777777" w:rsidR="007B6B9B" w:rsidRDefault="008E3671">
      <w:pPr>
        <w:pStyle w:val="Title"/>
        <w:spacing w:after="0"/>
        <w:jc w:val="center"/>
      </w:pPr>
      <w:r>
        <w:t>12</w:t>
      </w:r>
    </w:p>
    <w:p w14:paraId="45B33FCA" w14:textId="77777777" w:rsidR="007B6B9B" w:rsidRDefault="007B6B9B">
      <w:pPr>
        <w:pStyle w:val="Title"/>
        <w:spacing w:after="0"/>
        <w:jc w:val="center"/>
      </w:pPr>
    </w:p>
    <w:p w14:paraId="08A2F364" w14:textId="4B82BEF3" w:rsidR="007B6B9B" w:rsidRDefault="0068263D">
      <w:pPr>
        <w:pStyle w:val="Title"/>
        <w:spacing w:after="0"/>
        <w:jc w:val="center"/>
      </w:pPr>
      <w:r>
        <w:t>Uma Breve Apresentação Do Mahamudra</w:t>
      </w:r>
    </w:p>
    <w:p w14:paraId="6E5FEFFC" w14:textId="77777777" w:rsidR="007B6B9B" w:rsidRDefault="007B6B9B">
      <w:pPr>
        <w:pStyle w:val="Title"/>
        <w:jc w:val="center"/>
      </w:pPr>
    </w:p>
    <w:p w14:paraId="71867A46" w14:textId="5E5DEE2C" w:rsidR="007B6B9B" w:rsidRDefault="0068263D">
      <w:pPr>
        <w:pStyle w:val="Subtitle"/>
        <w:jc w:val="center"/>
      </w:pPr>
      <w:r>
        <w:t>Por</w:t>
      </w:r>
    </w:p>
    <w:p w14:paraId="4F0DC6A4" w14:textId="5866C514" w:rsidR="007B6B9B" w:rsidRDefault="0068263D">
      <w:pPr>
        <w:pStyle w:val="Title"/>
        <w:jc w:val="center"/>
      </w:pPr>
      <w:proofErr w:type="spellStart"/>
      <w:r>
        <w:t>Maitripa</w:t>
      </w:r>
      <w:proofErr w:type="spellEnd"/>
    </w:p>
    <w:p w14:paraId="5E8A5B1E" w14:textId="77777777" w:rsidR="007B6B9B" w:rsidRDefault="007B6B9B">
      <w:pPr>
        <w:jc w:val="both"/>
        <w:rPr>
          <w:i/>
          <w:color w:val="000000"/>
        </w:rPr>
      </w:pPr>
    </w:p>
    <w:p w14:paraId="7CD66A0F" w14:textId="77777777" w:rsidR="007B6B9B" w:rsidRDefault="008E3671">
      <w:pPr>
        <w:jc w:val="both"/>
        <w:rPr>
          <w:i/>
          <w:color w:val="000000"/>
        </w:rPr>
      </w:pPr>
      <w:r>
        <w:rPr>
          <w:i/>
          <w:color w:val="000000"/>
        </w:rPr>
        <w:t>Este é o primeiro dos dois textos do mahamudra (</w:t>
      </w:r>
      <w:proofErr w:type="spellStart"/>
      <w:r>
        <w:rPr>
          <w:i/>
          <w:color w:val="000000"/>
        </w:rPr>
        <w:t>Phyag-rGya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Chen-Po</w:t>
      </w:r>
      <w:proofErr w:type="spellEnd"/>
      <w:r>
        <w:rPr>
          <w:i/>
          <w:color w:val="000000"/>
        </w:rPr>
        <w:t>), a grande abertura</w:t>
      </w:r>
      <w:r>
        <w:rPr>
          <w:i/>
          <w:color w:val="000000"/>
          <w:sz w:val="26"/>
          <w:szCs w:val="26"/>
          <w:vertAlign w:val="superscript"/>
        </w:rPr>
        <w:t>1</w:t>
      </w:r>
      <w:r>
        <w:rPr>
          <w:i/>
          <w:color w:val="000000"/>
        </w:rPr>
        <w:t xml:space="preserve">.  Foi composto pelo famoso </w:t>
      </w:r>
      <w:proofErr w:type="spellStart"/>
      <w:r>
        <w:rPr>
          <w:i/>
          <w:color w:val="000000"/>
        </w:rPr>
        <w:t>yogui</w:t>
      </w:r>
      <w:proofErr w:type="spellEnd"/>
      <w:r>
        <w:rPr>
          <w:i/>
          <w:color w:val="000000"/>
        </w:rPr>
        <w:t xml:space="preserve"> indiano </w:t>
      </w:r>
      <w:proofErr w:type="spellStart"/>
      <w:r>
        <w:rPr>
          <w:i/>
          <w:color w:val="000000"/>
        </w:rPr>
        <w:t>Maitripa</w:t>
      </w:r>
      <w:proofErr w:type="spellEnd"/>
      <w:r>
        <w:rPr>
          <w:i/>
          <w:color w:val="000000"/>
        </w:rPr>
        <w:t xml:space="preserve"> e transmitida diretamente a Marpa que a ofereceu ao seu discípulo Milarepa. Os ensinamentos Mahamudra são particularmente associadas com a escola </w:t>
      </w:r>
      <w:proofErr w:type="spellStart"/>
      <w:r>
        <w:rPr>
          <w:i/>
          <w:color w:val="000000"/>
        </w:rPr>
        <w:t>Kagyudpa</w:t>
      </w:r>
      <w:proofErr w:type="spellEnd"/>
      <w:r>
        <w:rPr>
          <w:i/>
          <w:color w:val="000000"/>
        </w:rPr>
        <w:t xml:space="preserve">, ainda que, de fato, sejam estudados e praticados </w:t>
      </w:r>
      <w:r>
        <w:rPr>
          <w:i/>
          <w:color w:val="000000"/>
        </w:rPr>
        <w:t xml:space="preserve">por praticantes de todas as quatro escolas do budismo tibetano. O termo mahamudra é usado em vários contextos: como um dos quatro </w:t>
      </w:r>
      <w:proofErr w:type="spellStart"/>
      <w:r>
        <w:rPr>
          <w:i/>
          <w:color w:val="000000"/>
        </w:rPr>
        <w:t>mudras</w:t>
      </w:r>
      <w:proofErr w:type="spellEnd"/>
      <w:r>
        <w:rPr>
          <w:i/>
          <w:color w:val="000000"/>
        </w:rPr>
        <w:t xml:space="preserve">, como uma descrição do resultado na prática de </w:t>
      </w:r>
      <w:proofErr w:type="spellStart"/>
      <w:r>
        <w:rPr>
          <w:i/>
          <w:color w:val="000000"/>
        </w:rPr>
        <w:t>anuyoga</w:t>
      </w:r>
      <w:proofErr w:type="spellEnd"/>
      <w:r>
        <w:rPr>
          <w:i/>
          <w:color w:val="000000"/>
        </w:rPr>
        <w:t xml:space="preserve"> e por aí vai. No </w:t>
      </w:r>
      <w:r>
        <w:rPr>
          <w:i/>
        </w:rPr>
        <w:t>entanto</w:t>
      </w:r>
      <w:r>
        <w:rPr>
          <w:i/>
          <w:color w:val="000000"/>
        </w:rPr>
        <w:t>, aqui o termo refere-se à grande abertu</w:t>
      </w:r>
      <w:r>
        <w:rPr>
          <w:i/>
          <w:color w:val="000000"/>
        </w:rPr>
        <w:t xml:space="preserve">ra que inclui todo o </w:t>
      </w:r>
      <w:proofErr w:type="spellStart"/>
      <w:r>
        <w:rPr>
          <w:i/>
          <w:color w:val="000000"/>
        </w:rPr>
        <w:t>samsara</w:t>
      </w:r>
      <w:proofErr w:type="spellEnd"/>
      <w:r>
        <w:rPr>
          <w:i/>
          <w:color w:val="000000"/>
        </w:rPr>
        <w:t xml:space="preserve"> e do nirvana na presença intrínseca direta.</w:t>
      </w:r>
    </w:p>
    <w:p w14:paraId="48AFAB53" w14:textId="77777777" w:rsidR="007B6B9B" w:rsidRDefault="008E367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A relação entre mahamudra e dzogchen é complexa, </w:t>
      </w:r>
      <w:r>
        <w:rPr>
          <w:i/>
        </w:rPr>
        <w:t>histórica</w:t>
      </w:r>
      <w:r>
        <w:rPr>
          <w:i/>
          <w:color w:val="000000"/>
        </w:rPr>
        <w:t xml:space="preserve"> e filosoficamente. Outrossim, eu penso que é mais útil aqui deixar os textos falarem por si de forma que o leitor possa sent</w:t>
      </w:r>
      <w:r>
        <w:rPr>
          <w:i/>
          <w:color w:val="000000"/>
        </w:rPr>
        <w:t xml:space="preserve">ir diretamente as similaridades e diferenças. Essa é a forma que os </w:t>
      </w:r>
      <w:proofErr w:type="spellStart"/>
      <w:r>
        <w:rPr>
          <w:i/>
          <w:color w:val="000000"/>
        </w:rPr>
        <w:t>yoguis</w:t>
      </w:r>
      <w:proofErr w:type="spellEnd"/>
      <w:r>
        <w:rPr>
          <w:i/>
          <w:color w:val="000000"/>
        </w:rPr>
        <w:t>, orientados para a prática, tem se aproximado desses assuntos. O texto muito claramente diz uma vez depois da outra que deveríamos abandonar as preocupações mundanas, cortar os pens</w:t>
      </w:r>
      <w:r>
        <w:rPr>
          <w:i/>
          <w:color w:val="000000"/>
        </w:rPr>
        <w:t xml:space="preserve">amentos do passado e do futuro e então relaxar dentro da experiência da presença da abertura espontânea na qual tudo o que surge é </w:t>
      </w:r>
      <w:proofErr w:type="spellStart"/>
      <w:proofErr w:type="gramStart"/>
      <w:r>
        <w:rPr>
          <w:i/>
          <w:color w:val="000000"/>
        </w:rPr>
        <w:t>auto-liberado</w:t>
      </w:r>
      <w:proofErr w:type="spellEnd"/>
      <w:proofErr w:type="gramEnd"/>
      <w:r>
        <w:rPr>
          <w:i/>
          <w:color w:val="000000"/>
        </w:rPr>
        <w:t>.  Aqui, confrontamo-nos com um paradoxo central: ainda que nada seja excluído, algumas posições, como jogos ego</w:t>
      </w:r>
      <w:r>
        <w:rPr>
          <w:i/>
          <w:color w:val="000000"/>
        </w:rPr>
        <w:t xml:space="preserve">cêntricos ou </w:t>
      </w:r>
      <w:proofErr w:type="spellStart"/>
      <w:r>
        <w:rPr>
          <w:i/>
          <w:color w:val="000000"/>
        </w:rPr>
        <w:t>sectaristas</w:t>
      </w:r>
      <w:proofErr w:type="spellEnd"/>
      <w:r>
        <w:rPr>
          <w:i/>
          <w:color w:val="000000"/>
        </w:rPr>
        <w:t xml:space="preserve"> fazem o despertar para não-exclusão muito difícil devido a sua insistência em demarcar um território privado. </w:t>
      </w:r>
    </w:p>
    <w:p w14:paraId="164C5BF5" w14:textId="77777777" w:rsidR="007B6B9B" w:rsidRDefault="008E367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O texto de </w:t>
      </w:r>
      <w:proofErr w:type="spellStart"/>
      <w:r>
        <w:rPr>
          <w:i/>
          <w:color w:val="000000"/>
        </w:rPr>
        <w:t>Maitripa</w:t>
      </w:r>
      <w:proofErr w:type="spellEnd"/>
      <w:r>
        <w:rPr>
          <w:i/>
          <w:color w:val="000000"/>
        </w:rPr>
        <w:t xml:space="preserve"> é muito elegante e harmonioso. Seus pontos são colocados de forma muito simples com bastante uso met</w:t>
      </w:r>
      <w:r>
        <w:rPr>
          <w:i/>
          <w:color w:val="000000"/>
        </w:rPr>
        <w:t xml:space="preserve">afórico. Ele não </w:t>
      </w:r>
      <w:proofErr w:type="gramStart"/>
      <w:r>
        <w:rPr>
          <w:i/>
          <w:color w:val="000000"/>
        </w:rPr>
        <w:t>explica ou justifica</w:t>
      </w:r>
      <w:proofErr w:type="gramEnd"/>
      <w:r>
        <w:rPr>
          <w:i/>
          <w:color w:val="000000"/>
        </w:rPr>
        <w:t xml:space="preserve"> mas permite que a sequência de ideias foquem na essência da sua mensagem. Claramente, ele não está falando em termos de um desenvolvimento linear. Está sim, simples e diretamente, revelando a verdade simples de como a </w:t>
      </w:r>
      <w:r>
        <w:rPr>
          <w:i/>
          <w:color w:val="000000"/>
        </w:rPr>
        <w:t>vida é quando deixamos que ela se revele por si só.</w:t>
      </w:r>
    </w:p>
    <w:p w14:paraId="0A708074" w14:textId="77777777" w:rsidR="007B6B9B" w:rsidRDefault="008E3671">
      <w:pPr>
        <w:jc w:val="both"/>
        <w:rPr>
          <w:i/>
          <w:color w:val="000000"/>
        </w:rPr>
      </w:pPr>
      <w:r>
        <w:br w:type="page"/>
      </w:r>
    </w:p>
    <w:p w14:paraId="18FC8955" w14:textId="77777777" w:rsidR="007B6B9B" w:rsidRDefault="008E3671">
      <w:pPr>
        <w:pStyle w:val="Title"/>
        <w:jc w:val="center"/>
        <w:rPr>
          <w:color w:val="000000"/>
        </w:rPr>
      </w:pPr>
      <w:r>
        <w:lastRenderedPageBreak/>
        <w:t>O Texto</w:t>
      </w:r>
    </w:p>
    <w:p w14:paraId="2B2D3548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>Saudando o estado de satisfação infinita, eu irei falar a vocês sobre a grande abertura (</w:t>
      </w:r>
      <w:proofErr w:type="spellStart"/>
      <w:r>
        <w:rPr>
          <w:color w:val="000000"/>
        </w:rPr>
        <w:t>Phyag-rGya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Chen-Po</w:t>
      </w:r>
      <w:proofErr w:type="spellEnd"/>
      <w:r>
        <w:rPr>
          <w:color w:val="000000"/>
        </w:rPr>
        <w:t xml:space="preserve">). </w:t>
      </w:r>
    </w:p>
    <w:p w14:paraId="0061D5DD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Tudo o que pode ser possível é apenas a sua própria mente – procurando por verdade </w:t>
      </w:r>
      <w:r>
        <w:rPr>
          <w:color w:val="000000"/>
        </w:rPr>
        <w:t xml:space="preserve">no mundo externo é o trabalho do intelecto confuso. Todas as aparências são essencialmente vazias como um sonho. E a mente também é apenas um movimento de memórias e ideias. Sem </w:t>
      </w:r>
      <w:proofErr w:type="spellStart"/>
      <w:r>
        <w:rPr>
          <w:color w:val="000000"/>
        </w:rPr>
        <w:t>auto-existência</w:t>
      </w:r>
      <w:proofErr w:type="spellEnd"/>
      <w:r>
        <w:rPr>
          <w:color w:val="000000"/>
        </w:rPr>
        <w:t xml:space="preserve"> inerente é como a </w:t>
      </w:r>
      <w:r>
        <w:t>energia</w:t>
      </w:r>
      <w:r>
        <w:rPr>
          <w:color w:val="000000"/>
        </w:rPr>
        <w:t xml:space="preserve"> do vento e, por ser vazia em essênci</w:t>
      </w:r>
      <w:r>
        <w:rPr>
          <w:color w:val="000000"/>
        </w:rPr>
        <w:t xml:space="preserve">a, é </w:t>
      </w:r>
      <w:r>
        <w:t>como o</w:t>
      </w:r>
      <w:r>
        <w:rPr>
          <w:color w:val="000000"/>
        </w:rPr>
        <w:t xml:space="preserve"> céu. Todas as coisas possíveis repousam na igualdade que é como o céu – assim eu expresso a grande abertura.</w:t>
      </w:r>
    </w:p>
    <w:p w14:paraId="4456366F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A essência própria de cada um não pode ser demonstrada logo a verdade simples da mente não se move ou modifica da atualidade da grande </w:t>
      </w:r>
      <w:r>
        <w:rPr>
          <w:color w:val="000000"/>
        </w:rPr>
        <w:t xml:space="preserve">abertura. Se alguém pode realmente despertar para isto então todas as aparências fenomênicas são reveladas como o mahamudra. Esse é o grande modo </w:t>
      </w:r>
      <w:r>
        <w:t>intrínseco</w:t>
      </w:r>
      <w:r>
        <w:rPr>
          <w:color w:val="000000"/>
        </w:rPr>
        <w:t xml:space="preserve"> que tudo </w:t>
      </w:r>
      <w:proofErr w:type="spellStart"/>
      <w:r>
        <w:t>pervade</w:t>
      </w:r>
      <w:proofErr w:type="spellEnd"/>
      <w:r>
        <w:rPr>
          <w:color w:val="000000"/>
        </w:rPr>
        <w:t xml:space="preserve">. </w:t>
      </w:r>
    </w:p>
    <w:p w14:paraId="3A730E2D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Estar relaxado na presença espontânea. Esse é o modo </w:t>
      </w:r>
      <w:r>
        <w:t>intrínseco</w:t>
      </w:r>
      <w:r>
        <w:rPr>
          <w:color w:val="000000"/>
        </w:rPr>
        <w:t xml:space="preserve"> livre de pensame</w:t>
      </w:r>
      <w:r>
        <w:rPr>
          <w:color w:val="000000"/>
        </w:rPr>
        <w:t>nto. Essa meditação repousa em si mesma sem procurar qualquer outra coisa. O tipo de meditação que segue procurando algo é meramente o trabalho do intelecto confuso. Da mesma forma que o céu ou a ilusão mágica, como podemos falar de separação ou não-separa</w:t>
      </w:r>
      <w:r>
        <w:rPr>
          <w:color w:val="000000"/>
        </w:rPr>
        <w:t xml:space="preserve">ção na ausência de meditação e não-meditação? </w:t>
      </w:r>
    </w:p>
    <w:p w14:paraId="6AF3B201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Para o </w:t>
      </w:r>
      <w:proofErr w:type="spellStart"/>
      <w:r>
        <w:rPr>
          <w:color w:val="000000"/>
        </w:rPr>
        <w:t>yogui</w:t>
      </w:r>
      <w:proofErr w:type="spellEnd"/>
      <w:r>
        <w:rPr>
          <w:color w:val="000000"/>
        </w:rPr>
        <w:t xml:space="preserve"> que tem essa clareza, todas as ações virtuosas e prejudiciais são liberadas por saber diretamente esta verdade. Todas as aflições mentais se tornam o grande conhecimento original e atuam como um a</w:t>
      </w:r>
      <w:r>
        <w:rPr>
          <w:color w:val="000000"/>
        </w:rPr>
        <w:t>migo, assim como o fogo devora a floresta. Então, não há base para falar em termos de ir ou ficar.</w:t>
      </w:r>
    </w:p>
    <w:p w14:paraId="2200D284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>Não importa quanto você estabilize sua mente em um lugar calmo, se você não realizou essa verdade, você não vai se libertar dos estados que são meramente cir</w:t>
      </w:r>
      <w:r>
        <w:rPr>
          <w:color w:val="000000"/>
        </w:rPr>
        <w:t xml:space="preserve">cunstanciais. Porém, se você </w:t>
      </w:r>
      <w:proofErr w:type="spellStart"/>
      <w:r>
        <w:rPr>
          <w:color w:val="000000"/>
        </w:rPr>
        <w:t>experienciar</w:t>
      </w:r>
      <w:proofErr w:type="spellEnd"/>
      <w:r>
        <w:rPr>
          <w:color w:val="000000"/>
        </w:rPr>
        <w:t xml:space="preserve"> essa verdade, então o que poderia prender você?</w:t>
      </w:r>
    </w:p>
    <w:p w14:paraId="1498D910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Quando repousamos sem oscilações nesta abertura, não há necessidade de meditações construídas para nosso corpo e energia. Não importando se você está ou não no que é </w:t>
      </w:r>
      <w:r>
        <w:rPr>
          <w:color w:val="000000"/>
        </w:rPr>
        <w:t>chamado de equilíbrio profundo, (</w:t>
      </w:r>
      <w:proofErr w:type="spellStart"/>
      <w:r>
        <w:rPr>
          <w:color w:val="000000"/>
        </w:rPr>
        <w:t>mNyam-bZhag</w:t>
      </w:r>
      <w:proofErr w:type="spellEnd"/>
      <w:r>
        <w:rPr>
          <w:color w:val="000000"/>
        </w:rPr>
        <w:t xml:space="preserve">), não há necessidade de meditações construídas envolvendo antídotos. Sem tentar realizar qualquer coisa, o que quer que emerja vai ser visto como destituído de </w:t>
      </w:r>
      <w:proofErr w:type="spellStart"/>
      <w:r>
        <w:rPr>
          <w:color w:val="000000"/>
        </w:rPr>
        <w:t>auto-existência</w:t>
      </w:r>
      <w:proofErr w:type="spellEnd"/>
      <w:r>
        <w:rPr>
          <w:color w:val="000000"/>
        </w:rPr>
        <w:t xml:space="preserve"> inerente. </w:t>
      </w:r>
    </w:p>
    <w:p w14:paraId="46CBFCC0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Todas as aparências são </w:t>
      </w:r>
      <w:proofErr w:type="spellStart"/>
      <w:proofErr w:type="gramStart"/>
      <w:r>
        <w:rPr>
          <w:color w:val="000000"/>
        </w:rPr>
        <w:t>auto-liberadas</w:t>
      </w:r>
      <w:proofErr w:type="spellEnd"/>
      <w:proofErr w:type="gramEnd"/>
      <w:r>
        <w:rPr>
          <w:color w:val="000000"/>
        </w:rPr>
        <w:t xml:space="preserve"> neste acolhimento infinito (</w:t>
      </w:r>
      <w:proofErr w:type="spellStart"/>
      <w:r>
        <w:rPr>
          <w:color w:val="000000"/>
        </w:rPr>
        <w:t>Chos-dByings</w:t>
      </w:r>
      <w:proofErr w:type="spellEnd"/>
      <w:r>
        <w:rPr>
          <w:color w:val="000000"/>
        </w:rPr>
        <w:t xml:space="preserve">) e todos os pensamentos são </w:t>
      </w:r>
      <w:proofErr w:type="spellStart"/>
      <w:r>
        <w:rPr>
          <w:color w:val="000000"/>
        </w:rPr>
        <w:t>auto-liberados</w:t>
      </w:r>
      <w:proofErr w:type="spellEnd"/>
      <w:r>
        <w:rPr>
          <w:color w:val="000000"/>
        </w:rPr>
        <w:t xml:space="preserve"> como o grande saber original. Essa é equanimidade não-dual e perfeita do modo </w:t>
      </w:r>
      <w:r>
        <w:t>intrínseco</w:t>
      </w:r>
      <w:r>
        <w:rPr>
          <w:color w:val="000000"/>
        </w:rPr>
        <w:t>. Como um o fluxo de um grande rio, a verdadeira iluminação vai estar</w:t>
      </w:r>
      <w:r>
        <w:rPr>
          <w:color w:val="000000"/>
        </w:rPr>
        <w:t xml:space="preserve"> com você onde quer que você esteja. Essa é a presença sem interrupções da </w:t>
      </w:r>
      <w:proofErr w:type="spellStart"/>
      <w:r>
        <w:rPr>
          <w:color w:val="000000"/>
        </w:rPr>
        <w:t>budeidade</w:t>
      </w:r>
      <w:proofErr w:type="spellEnd"/>
      <w:r>
        <w:rPr>
          <w:color w:val="000000"/>
        </w:rPr>
        <w:t xml:space="preserve">, a grande felicidade livre de todos os objetos </w:t>
      </w:r>
      <w:proofErr w:type="spellStart"/>
      <w:r>
        <w:rPr>
          <w:color w:val="000000"/>
        </w:rPr>
        <w:t>samsáricos</w:t>
      </w:r>
      <w:proofErr w:type="spellEnd"/>
      <w:r>
        <w:rPr>
          <w:color w:val="000000"/>
        </w:rPr>
        <w:t>.</w:t>
      </w:r>
    </w:p>
    <w:p w14:paraId="1AAC2599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Todos os fenômenos são eles mesmos </w:t>
      </w:r>
      <w:r>
        <w:t>intrinsecamente</w:t>
      </w:r>
      <w:r>
        <w:rPr>
          <w:color w:val="000000"/>
        </w:rPr>
        <w:t xml:space="preserve"> vazios e o intelecto que se baseia nesta vacuidade é purifica</w:t>
      </w:r>
      <w:r>
        <w:rPr>
          <w:color w:val="000000"/>
        </w:rPr>
        <w:t xml:space="preserve">do em seu próprio lugar. Livre de toda </w:t>
      </w:r>
      <w:proofErr w:type="spellStart"/>
      <w:r>
        <w:rPr>
          <w:color w:val="000000"/>
        </w:rPr>
        <w:t>intelectualização</w:t>
      </w:r>
      <w:proofErr w:type="spellEnd"/>
      <w:r>
        <w:rPr>
          <w:color w:val="000000"/>
        </w:rPr>
        <w:t>, não há envolvimento com a atividade mental. Este é o caminho dos Budas.</w:t>
      </w:r>
    </w:p>
    <w:p w14:paraId="592B1BDF" w14:textId="77777777" w:rsidR="007B6B9B" w:rsidRDefault="008E3671">
      <w:pPr>
        <w:jc w:val="both"/>
        <w:rPr>
          <w:color w:val="000000"/>
        </w:rPr>
      </w:pPr>
      <w:r>
        <w:rPr>
          <w:color w:val="000000"/>
        </w:rPr>
        <w:t xml:space="preserve">Para aquele que é realmente </w:t>
      </w:r>
      <w:r>
        <w:t>afortunado</w:t>
      </w:r>
      <w:r>
        <w:rPr>
          <w:color w:val="000000"/>
        </w:rPr>
        <w:t xml:space="preserve">, eu compus </w:t>
      </w:r>
      <w:r>
        <w:t>este</w:t>
      </w:r>
      <w:r>
        <w:rPr>
          <w:color w:val="000000"/>
        </w:rPr>
        <w:t xml:space="preserve"> epítome dos meus mais verdadeiros ensinamentos. Que através disso todos</w:t>
      </w:r>
      <w:r>
        <w:rPr>
          <w:color w:val="000000"/>
        </w:rPr>
        <w:t xml:space="preserve"> os seres possam repousar na grande abertura.</w:t>
      </w:r>
    </w:p>
    <w:p w14:paraId="65D92A2D" w14:textId="77777777" w:rsidR="007B6B9B" w:rsidRDefault="008E367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Isso conclui a apresentação de </w:t>
      </w:r>
      <w:proofErr w:type="spellStart"/>
      <w:r>
        <w:rPr>
          <w:i/>
          <w:color w:val="000000"/>
        </w:rPr>
        <w:t>Maitripa</w:t>
      </w:r>
      <w:proofErr w:type="spellEnd"/>
      <w:r>
        <w:rPr>
          <w:i/>
          <w:color w:val="000000"/>
        </w:rPr>
        <w:t xml:space="preserve"> da grande abertura.</w:t>
      </w:r>
    </w:p>
    <w:p w14:paraId="5733FD54" w14:textId="77777777" w:rsidR="007B6B9B" w:rsidRDefault="008E367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Este ensinamento foi recebido diretamente do grande </w:t>
      </w:r>
      <w:r>
        <w:rPr>
          <w:i/>
        </w:rPr>
        <w:t>sábio</w:t>
      </w:r>
      <w:r>
        <w:rPr>
          <w:i/>
          <w:color w:val="000000"/>
        </w:rPr>
        <w:t xml:space="preserve"> e traduzido para o tibetano pelo </w:t>
      </w:r>
      <w:proofErr w:type="spellStart"/>
      <w:r>
        <w:rPr>
          <w:i/>
          <w:color w:val="000000"/>
        </w:rPr>
        <w:t>lotsawa</w:t>
      </w:r>
      <w:proofErr w:type="spellEnd"/>
      <w:r>
        <w:rPr>
          <w:i/>
          <w:color w:val="000000"/>
        </w:rPr>
        <w:t xml:space="preserve"> Marpa </w:t>
      </w:r>
      <w:proofErr w:type="spellStart"/>
      <w:r>
        <w:rPr>
          <w:i/>
          <w:color w:val="000000"/>
        </w:rPr>
        <w:t>Chokyi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Lodro</w:t>
      </w:r>
      <w:proofErr w:type="spellEnd"/>
      <w:r>
        <w:rPr>
          <w:i/>
          <w:color w:val="000000"/>
        </w:rPr>
        <w:t>.</w:t>
      </w:r>
    </w:p>
    <w:p w14:paraId="008A5876" w14:textId="77777777" w:rsidR="007B6B9B" w:rsidRDefault="008E3671">
      <w:pPr>
        <w:jc w:val="both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 xml:space="preserve">Notas </w:t>
      </w:r>
    </w:p>
    <w:p w14:paraId="56704B48" w14:textId="77777777" w:rsidR="007B6B9B" w:rsidRDefault="008E3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Mahamudra é traduzido aqui como ‘grande abertura’. No entanto, este ou qualquer outro termo, é inadequado para abarcar a gama de sentidos associados com o termo mahamudra. Ainda assim, felizmente, ele nos dá um senso de potencial aberto aludido à: a lucide</w:t>
      </w:r>
      <w:r>
        <w:rPr>
          <w:color w:val="000000"/>
          <w:sz w:val="21"/>
          <w:szCs w:val="21"/>
        </w:rPr>
        <w:t>z não-formada, espontânea que é primordialmente livre e por isso não requer esforços.</w:t>
      </w:r>
    </w:p>
    <w:p w14:paraId="2D04EDA3" w14:textId="77777777" w:rsidR="007B6B9B" w:rsidRDefault="007B6B9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sectPr w:rsidR="007B6B9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D2C8" w14:textId="77777777" w:rsidR="008E3671" w:rsidRDefault="008E3671">
      <w:pPr>
        <w:spacing w:after="0" w:line="240" w:lineRule="auto"/>
      </w:pPr>
      <w:r>
        <w:separator/>
      </w:r>
    </w:p>
  </w:endnote>
  <w:endnote w:type="continuationSeparator" w:id="0">
    <w:p w14:paraId="5A684D4F" w14:textId="77777777" w:rsidR="008E3671" w:rsidRDefault="008E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6C32" w14:textId="3EA9FF5E" w:rsidR="007B6B9B" w:rsidRDefault="008448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hyperlink r:id="rId1" w:history="1">
      <w:r w:rsidRPr="00184F8C">
        <w:rPr>
          <w:rStyle w:val="Hyperlink"/>
          <w:rFonts w:ascii="Times New Roman" w:eastAsia="Times New Roman" w:hAnsi="Times New Roman" w:cs="Times New Roman"/>
        </w:rPr>
        <w:t>www.simplybeing.co.uk</w:t>
      </w:r>
    </w:hyperlink>
    <w:r>
      <w:rPr>
        <w:rFonts w:ascii="Times New Roman" w:eastAsia="Times New Roman" w:hAnsi="Times New Roman" w:cs="Times New Roman"/>
        <w:color w:val="000000"/>
      </w:rPr>
      <w:t xml:space="preserve">  ©James </w:t>
    </w:r>
    <w:proofErr w:type="spellStart"/>
    <w:r>
      <w:rPr>
        <w:rFonts w:ascii="Times New Roman" w:eastAsia="Times New Roman" w:hAnsi="Times New Roman" w:cs="Times New Roman"/>
        <w:color w:val="000000"/>
      </w:rPr>
      <w:t>Low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3FA8" w14:textId="77777777" w:rsidR="008E3671" w:rsidRDefault="008E3671">
      <w:pPr>
        <w:spacing w:after="0" w:line="240" w:lineRule="auto"/>
      </w:pPr>
      <w:r>
        <w:separator/>
      </w:r>
    </w:p>
  </w:footnote>
  <w:footnote w:type="continuationSeparator" w:id="0">
    <w:p w14:paraId="6A4D8474" w14:textId="77777777" w:rsidR="008E3671" w:rsidRDefault="008E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55C3" w14:textId="77777777" w:rsidR="007B6B9B" w:rsidRDefault="008E36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8263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of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8263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C6"/>
    <w:multiLevelType w:val="multilevel"/>
    <w:tmpl w:val="CBCE388C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B"/>
    <w:rsid w:val="0068263D"/>
    <w:rsid w:val="007B6B9B"/>
    <w:rsid w:val="00844842"/>
    <w:rsid w:val="008E3671"/>
    <w:rsid w:val="00A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C30F4"/>
  <w15:docId w15:val="{3FF80808-B04C-DC4A-A823-60D8CBC8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smallCap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 w:line="240" w:lineRule="auto"/>
    </w:pPr>
    <w:rPr>
      <w:smallCaps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263D"/>
    <w:pPr>
      <w:tabs>
        <w:tab w:val="center" w:pos="4513"/>
        <w:tab w:val="right" w:pos="9026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8263D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68263D"/>
    <w:pPr>
      <w:tabs>
        <w:tab w:val="center" w:pos="4513"/>
        <w:tab w:val="right" w:pos="9026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8263D"/>
    <w:rPr>
      <w:szCs w:val="32"/>
    </w:rPr>
  </w:style>
  <w:style w:type="character" w:styleId="Hyperlink">
    <w:name w:val="Hyperlink"/>
    <w:basedOn w:val="DefaultParagraphFont"/>
    <w:uiPriority w:val="99"/>
    <w:unhideWhenUsed/>
    <w:rsid w:val="00844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ybe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Terris</cp:lastModifiedBy>
  <cp:revision>2</cp:revision>
  <dcterms:created xsi:type="dcterms:W3CDTF">2021-10-17T13:27:00Z</dcterms:created>
  <dcterms:modified xsi:type="dcterms:W3CDTF">2021-10-17T13:27:00Z</dcterms:modified>
</cp:coreProperties>
</file>